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ACC67" w14:textId="77777777" w:rsidR="00251943" w:rsidRPr="00DF3470" w:rsidRDefault="00997F14" w:rsidP="0025194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251943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CC04A49" w14:textId="77777777" w:rsidR="00251943" w:rsidRPr="00DF3470" w:rsidRDefault="00251943" w:rsidP="0025194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7EE9535" w14:textId="77777777" w:rsidR="00251943" w:rsidRDefault="00251943" w:rsidP="0025194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6DEDF0F" w14:textId="77777777" w:rsidR="00251943" w:rsidRPr="00E91775" w:rsidRDefault="00251943" w:rsidP="00251943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3AE414CA" w14:textId="77777777" w:rsidR="00251943" w:rsidRPr="00DF3470" w:rsidRDefault="00251943" w:rsidP="00251943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6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7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3668E41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wykroczeń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6D733EA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1B779C0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Zakład Prawa Karnego Procesowego</w:t>
            </w: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6D252FD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E296B01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320F474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B146455" w:rsidR="0085747A" w:rsidRPr="00B169DF" w:rsidRDefault="00B753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5F74EB15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1615746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D389926" w:rsidR="00923D7D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8662F2" w14:textId="5FFEAD4D" w:rsidR="00A5441E" w:rsidRDefault="00A5441E" w:rsidP="00A5441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P. K. Sowiński, 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  <w:p w14:paraId="0F0450C9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38AA5E" w14:textId="67421BF3" w:rsidR="00A5441E" w:rsidRDefault="00A5441E" w:rsidP="00A5441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P. K. Sowiński, prof. UR,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 xml:space="preserve"> dr hab. Jerzy </w:t>
            </w:r>
            <w:proofErr w:type="spellStart"/>
            <w:r w:rsidR="002F4B94">
              <w:rPr>
                <w:rFonts w:ascii="Corbel" w:hAnsi="Corbel"/>
                <w:b w:val="0"/>
                <w:sz w:val="24"/>
                <w:szCs w:val="24"/>
              </w:rPr>
              <w:t>Nikolajew</w:t>
            </w:r>
            <w:proofErr w:type="spellEnd"/>
            <w:r w:rsidR="002F4B9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  <w:p w14:paraId="7AECC2C5" w14:textId="0A9C5B66" w:rsidR="00A5441E" w:rsidRDefault="00A5441E" w:rsidP="00A5441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M.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Klejnowska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UR,</w:t>
            </w:r>
          </w:p>
          <w:p w14:paraId="6C837949" w14:textId="176DA13E" w:rsidR="0085747A" w:rsidRPr="000C7F27" w:rsidRDefault="00A5441E" w:rsidP="002F4B94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A. Masłowska, </w:t>
            </w:r>
            <w:r w:rsidR="002F4B94">
              <w:rPr>
                <w:rFonts w:ascii="Corbel" w:hAnsi="Corbel"/>
                <w:b w:val="0"/>
                <w:color w:val="auto"/>
                <w:sz w:val="24"/>
                <w:szCs w:val="24"/>
              </w:rPr>
              <w:t>dr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B. Bachurska,</w:t>
            </w:r>
            <w:r w:rsidR="002F4B9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0C7F27">
              <w:rPr>
                <w:rFonts w:ascii="Corbel" w:hAnsi="Corbel"/>
                <w:b w:val="0"/>
                <w:bCs/>
                <w:sz w:val="24"/>
                <w:szCs w:val="24"/>
              </w:rPr>
              <w:t>Mgr D. Barczak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2A976B80" w:rsidR="00015B8F" w:rsidRPr="00B169DF" w:rsidRDefault="00A544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1C786DE4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531C8683" w:rsidR="00015B8F" w:rsidRPr="00B169DF" w:rsidRDefault="002F4B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30E661DF" w:rsidR="00015B8F" w:rsidRPr="00B169DF" w:rsidRDefault="00A544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11457ABC" w:rsidR="0085747A" w:rsidRPr="00B169DF" w:rsidRDefault="00A5441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1C85EF" w14:textId="086142C2" w:rsidR="000C7F27" w:rsidRPr="000C7F27" w:rsidRDefault="000C7F2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0C7F27">
        <w:rPr>
          <w:rFonts w:ascii="Corbel" w:hAnsi="Corbel"/>
          <w:b w:val="0"/>
          <w:bCs/>
          <w:smallCaps w:val="0"/>
          <w:szCs w:val="24"/>
        </w:rPr>
        <w:t>zaliczenie na ocenę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BB3B5FD" w:rsidR="00E960BB" w:rsidRDefault="0025194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B169DF">
        <w:rPr>
          <w:rFonts w:ascii="Corbel" w:hAnsi="Corbel"/>
          <w:szCs w:val="24"/>
        </w:rPr>
        <w:lastRenderedPageBreak/>
        <w:t xml:space="preserve">2.Wymagania wstępne </w:t>
      </w:r>
    </w:p>
    <w:p w14:paraId="38599FF3" w14:textId="77777777" w:rsidR="006E3077" w:rsidRPr="00B169DF" w:rsidRDefault="006E307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89C6F3B" w:rsidR="0085747A" w:rsidRPr="00B169DF" w:rsidRDefault="00056D2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znać zasady prawa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wykroczeń 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materialnego i procesowego, definicję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wykroczenia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zasady wyłączenia odpowiedzialności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 wykroczenie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zasady postępowania przez organami wymiaru sprawiedliwości oraz role pełnione przez poszczególnych uczestników tego postępowania, umieć zastosować metody interpretacji normy prawnej, umieć zastosować wnioskowania prawnicze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056D28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11360008" w:rsidR="0085747A" w:rsidRPr="00B169DF" w:rsidRDefault="00056D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753F0">
              <w:rPr>
                <w:rFonts w:ascii="Corbel" w:hAnsi="Corbel"/>
                <w:b w:val="0"/>
                <w:sz w:val="24"/>
                <w:szCs w:val="24"/>
              </w:rPr>
              <w:t xml:space="preserve">apoznanie studentów z problematyką prawa wykroczeń, strukturą 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wykroczeń, przebiegiem postępowania w sprawach o wykroczenia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,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 praktycznym zastosowaniem przepisów ustawy Kodeks wykroczeń i Kodeks postęp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owania w sprawach 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o wykroczenia</w:t>
            </w:r>
          </w:p>
        </w:tc>
        <w:bookmarkStart w:id="0" w:name="_GoBack"/>
        <w:bookmarkEnd w:id="0"/>
      </w:tr>
      <w:tr w:rsidR="0085747A" w:rsidRPr="00B169DF" w14:paraId="497B1469" w14:textId="77777777" w:rsidTr="00056D28">
        <w:tc>
          <w:tcPr>
            <w:tcW w:w="844" w:type="dxa"/>
            <w:vAlign w:val="center"/>
          </w:tcPr>
          <w:p w14:paraId="053C821F" w14:textId="5EFB49CE" w:rsidR="0085747A" w:rsidRPr="00B169DF" w:rsidRDefault="00056D2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D588F36" w14:textId="2F88C8C6" w:rsidR="0085747A" w:rsidRPr="00B169DF" w:rsidRDefault="00056D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S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tworzenie podstaw do samodzielnej analizy i rozwiązania kazusów, samodzielnej analizy tekstu prawnego i jego interpretacji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0C7F27" w:rsidRPr="00C753F0" w14:paraId="0C7433EB" w14:textId="77777777" w:rsidTr="00D9526B">
        <w:tc>
          <w:tcPr>
            <w:tcW w:w="1701" w:type="dxa"/>
            <w:vAlign w:val="center"/>
          </w:tcPr>
          <w:p w14:paraId="757014CA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smallCaps w:val="0"/>
                <w:szCs w:val="24"/>
              </w:rPr>
              <w:t>EK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7DA74C1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2BDF531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753F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7F27" w:rsidRPr="00C753F0" w14:paraId="02BFEFDE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6D0D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BC8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zna terminologię właściwą dla prawa wykroczeń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br/>
              <w:t>i poszczególnych wykroczeń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C41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0C7F27" w:rsidRPr="00C753F0" w14:paraId="7ECE4615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B83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86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definiuje rodzaje wykroczeń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91B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C7F27" w:rsidRPr="00C753F0" w14:paraId="1C6BD0A3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D7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F31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z zakresu prawa karnego </w:t>
            </w:r>
          </w:p>
          <w:p w14:paraId="19B7772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94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K_W01, K_W03, K_W04, K_W07, K_W10</w:t>
            </w:r>
          </w:p>
        </w:tc>
      </w:tr>
      <w:tr w:rsidR="000C7F27" w:rsidRPr="00C753F0" w14:paraId="6AC0422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B4E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0B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zna tryby postępowania w sprawach o wykroczenia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EE0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C7F27" w:rsidRPr="00C753F0" w14:paraId="5E1AA46E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6A5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C809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zna i rozumie zaawansowane metody analizy, interpretacji teksu prawnego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0E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K_W05, K_W09, K_W12</w:t>
            </w:r>
          </w:p>
        </w:tc>
      </w:tr>
      <w:tr w:rsidR="000C7F27" w:rsidRPr="00C753F0" w14:paraId="19B2D2A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00BA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C79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proponuje alternatywne rozwiązania zagadnienia prawnego z zakresu prawa wykroczeń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A5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K_U09,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0C7F27" w:rsidRPr="00C753F0" w14:paraId="29F1465D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91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ACE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wyprowadza wnioski na podstawie treści aktu prawnego </w:t>
            </w:r>
          </w:p>
          <w:p w14:paraId="030DF077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B0EA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K_U01,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</w:p>
          <w:p w14:paraId="3C65D6E1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K_U06,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0C7F27" w:rsidRPr="00C753F0" w14:paraId="49A92B8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259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6B87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samodzielnie zdobywa wiedzę i rozwija umiejętności badawcze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08E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K_U12, </w:t>
            </w:r>
          </w:p>
          <w:p w14:paraId="62935823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0C7F27" w:rsidRPr="00C753F0" w14:paraId="43A110AD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BAB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4B0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rozumie tekst prawny, posługuje się regułami logicznego rozumowania oraz interpretowania przepisów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477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K_U04,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K_U05, </w:t>
            </w:r>
          </w:p>
          <w:p w14:paraId="43F5B15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C7F27" w:rsidRPr="00C753F0" w14:paraId="2E460551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DE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EBE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zachowuje ostrożno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ść/krytycyzm w wyrażaniu opinii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w przedmiocie wybranego zagadnienia z prawa karnego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uzupełnia posiadane umiejętności z uwzględnieniem ich interdyscyplinarnego wymiaru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7DA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K_K01,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K_K07,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  <w:tr w:rsidR="000C7F27" w:rsidRPr="00C753F0" w14:paraId="430FD1D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63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1E3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rozumie potrzebę uczenia się przez całe życie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ED5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0C7F27" w:rsidRPr="00C753F0" w14:paraId="1BBE40AC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02C4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F4FD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prawidłowo identyfikuje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rozstrzyga dylematy związane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 wykonywaniem zawodu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B4D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K_K06</w:t>
            </w:r>
          </w:p>
        </w:tc>
      </w:tr>
      <w:tr w:rsidR="000C7F27" w:rsidRPr="00C753F0" w14:paraId="5DE8484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829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725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rozumie potrzebę zachowania etyki zawodowej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FCB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374CAD0C" w14:textId="77777777" w:rsidR="000C7F27" w:rsidRPr="00B169DF" w:rsidRDefault="000C7F2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7023F3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1" w:name="_Hlk144715535"/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bookmarkEnd w:id="1"/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C7F27" w:rsidRPr="00B169DF" w14:paraId="5E6A8E82" w14:textId="77777777" w:rsidTr="00D9526B">
        <w:tc>
          <w:tcPr>
            <w:tcW w:w="9520" w:type="dxa"/>
          </w:tcPr>
          <w:p w14:paraId="56C4FEA9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C7F27" w:rsidRPr="00B169DF" w14:paraId="005EE330" w14:textId="77777777" w:rsidTr="00D9526B">
        <w:tc>
          <w:tcPr>
            <w:tcW w:w="9520" w:type="dxa"/>
          </w:tcPr>
          <w:p w14:paraId="38E9E765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1. Miejsce prawa wykroczeń w systemie prawa polskiego. Prawo wykroczeń a prawo karne. Obowiązywanie ustawy karnej ze względu na czas popełnienia czynu zabronionego, czas popełnienia czynu zabronionego, zasady prawa intertemporalnego, obowiązywanie ustawy ze względu na miejsce popełnienia czynu zabronionego (2)</w:t>
            </w:r>
          </w:p>
        </w:tc>
      </w:tr>
      <w:tr w:rsidR="000C7F27" w:rsidRPr="00B169DF" w14:paraId="1BCBC100" w14:textId="77777777" w:rsidTr="00D9526B">
        <w:tc>
          <w:tcPr>
            <w:tcW w:w="9520" w:type="dxa"/>
          </w:tcPr>
          <w:p w14:paraId="533E6594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2. Pojęcie wykroczenia. Wykroczenie a przestępstwo (1)</w:t>
            </w:r>
          </w:p>
        </w:tc>
      </w:tr>
      <w:tr w:rsidR="000C7F27" w:rsidRPr="00B169DF" w14:paraId="13AE2880" w14:textId="77777777" w:rsidTr="00D9526B">
        <w:tc>
          <w:tcPr>
            <w:tcW w:w="9520" w:type="dxa"/>
          </w:tcPr>
          <w:p w14:paraId="72B7E3E1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3. Zasada winy w prawie wykroczeń. Społeczna szkodliwość wykroczeń (1)</w:t>
            </w:r>
          </w:p>
        </w:tc>
      </w:tr>
      <w:tr w:rsidR="000C7F27" w:rsidRPr="00B169DF" w14:paraId="1169A260" w14:textId="77777777" w:rsidTr="00D9526B">
        <w:tc>
          <w:tcPr>
            <w:tcW w:w="9520" w:type="dxa"/>
          </w:tcPr>
          <w:p w14:paraId="1B54706C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4. Okoliczności wyłączające przyjęcie bezprawności czynu (1)</w:t>
            </w:r>
          </w:p>
        </w:tc>
      </w:tr>
      <w:tr w:rsidR="000C7F27" w:rsidRPr="00B169DF" w14:paraId="7E4F8EEB" w14:textId="77777777" w:rsidTr="00D9526B">
        <w:tc>
          <w:tcPr>
            <w:tcW w:w="9520" w:type="dxa"/>
          </w:tcPr>
          <w:p w14:paraId="1C86E6C3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5. Okoliczności wyłączające winę (1)</w:t>
            </w:r>
          </w:p>
        </w:tc>
      </w:tr>
      <w:tr w:rsidR="000C7F27" w:rsidRPr="00B169DF" w14:paraId="7C9C237A" w14:textId="77777777" w:rsidTr="00D9526B">
        <w:tc>
          <w:tcPr>
            <w:tcW w:w="9520" w:type="dxa"/>
          </w:tcPr>
          <w:p w14:paraId="4D2AC388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6. Formy popełnienia wykroczenia (2)</w:t>
            </w:r>
          </w:p>
        </w:tc>
      </w:tr>
      <w:tr w:rsidR="000C7F27" w:rsidRPr="00B169DF" w14:paraId="511B8631" w14:textId="77777777" w:rsidTr="00D9526B">
        <w:tc>
          <w:tcPr>
            <w:tcW w:w="9520" w:type="dxa"/>
          </w:tcPr>
          <w:p w14:paraId="0D09EED1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7. Zbieg przepisów ustawy, zbieg idealny (2)</w:t>
            </w:r>
          </w:p>
        </w:tc>
      </w:tr>
      <w:tr w:rsidR="000C7F27" w:rsidRPr="00B169DF" w14:paraId="6AF80C00" w14:textId="77777777" w:rsidTr="00D9526B">
        <w:tc>
          <w:tcPr>
            <w:tcW w:w="9520" w:type="dxa"/>
          </w:tcPr>
          <w:p w14:paraId="27F7DD78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8. Katalog kar i środków karnych. Zasady wymiaru kar i środków karnych, nadzwyczajny wymiar kary (1)</w:t>
            </w:r>
          </w:p>
        </w:tc>
      </w:tr>
      <w:tr w:rsidR="000C7F27" w:rsidRPr="00B169DF" w14:paraId="62F479E3" w14:textId="77777777" w:rsidTr="00D9526B">
        <w:tc>
          <w:tcPr>
            <w:tcW w:w="9520" w:type="dxa"/>
          </w:tcPr>
          <w:p w14:paraId="48F139CF" w14:textId="77777777" w:rsidR="000C7F27" w:rsidRPr="00C753F0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9. Przedawnienie orzekania i wykonania kary. Zatarcie skazania (1)</w:t>
            </w:r>
          </w:p>
          <w:p w14:paraId="6943A3EC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przesłanki procesowe (1)</w:t>
            </w:r>
          </w:p>
        </w:tc>
      </w:tr>
      <w:tr w:rsidR="000C7F27" w:rsidRPr="00B169DF" w14:paraId="67975AC8" w14:textId="77777777" w:rsidTr="00D9526B">
        <w:tc>
          <w:tcPr>
            <w:tcW w:w="9520" w:type="dxa"/>
          </w:tcPr>
          <w:p w14:paraId="57F4DB8B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10. Organy procesowe. Strony procesowe, inni uczestnicy procesu (3)</w:t>
            </w:r>
          </w:p>
        </w:tc>
      </w:tr>
      <w:tr w:rsidR="000C7F27" w:rsidRPr="00B169DF" w14:paraId="0F1EC26E" w14:textId="77777777" w:rsidTr="00D9526B">
        <w:tc>
          <w:tcPr>
            <w:tcW w:w="9520" w:type="dxa"/>
          </w:tcPr>
          <w:p w14:paraId="34828B17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11. Postępowanie dowodowe. Dowody, środki przymusu procesowego (4)</w:t>
            </w:r>
          </w:p>
        </w:tc>
      </w:tr>
      <w:tr w:rsidR="000C7F27" w:rsidRPr="00B169DF" w14:paraId="1F259BED" w14:textId="77777777" w:rsidTr="00D9526B">
        <w:tc>
          <w:tcPr>
            <w:tcW w:w="9520" w:type="dxa"/>
          </w:tcPr>
          <w:p w14:paraId="2A15BDF8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12. Czynności wyjaśniające (1)</w:t>
            </w:r>
          </w:p>
        </w:tc>
      </w:tr>
      <w:tr w:rsidR="000C7F27" w:rsidRPr="00B169DF" w14:paraId="03F6E25A" w14:textId="77777777" w:rsidTr="00D9526B">
        <w:tc>
          <w:tcPr>
            <w:tcW w:w="9520" w:type="dxa"/>
          </w:tcPr>
          <w:p w14:paraId="00DB9BDB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13. Orzekanie przed rozprawą (1)</w:t>
            </w:r>
          </w:p>
        </w:tc>
      </w:tr>
      <w:tr w:rsidR="000C7F27" w:rsidRPr="00B169DF" w14:paraId="536BB98E" w14:textId="77777777" w:rsidTr="00D9526B">
        <w:tc>
          <w:tcPr>
            <w:tcW w:w="9520" w:type="dxa"/>
          </w:tcPr>
          <w:p w14:paraId="3156363E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14. Przebieg rozprawy (1)</w:t>
            </w:r>
          </w:p>
        </w:tc>
      </w:tr>
      <w:tr w:rsidR="000C7F27" w:rsidRPr="00B169DF" w14:paraId="141B4630" w14:textId="77777777" w:rsidTr="00D9526B">
        <w:tc>
          <w:tcPr>
            <w:tcW w:w="9520" w:type="dxa"/>
          </w:tcPr>
          <w:p w14:paraId="66BA4CA5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15. Postępowania szczególne (3)</w:t>
            </w:r>
          </w:p>
        </w:tc>
      </w:tr>
      <w:tr w:rsidR="000C7F27" w:rsidRPr="00B169DF" w14:paraId="0BE96638" w14:textId="77777777" w:rsidTr="00D9526B">
        <w:tc>
          <w:tcPr>
            <w:tcW w:w="9520" w:type="dxa"/>
          </w:tcPr>
          <w:p w14:paraId="756056A8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16. Postępowanie odwoławcze (1)</w:t>
            </w:r>
          </w:p>
        </w:tc>
      </w:tr>
      <w:tr w:rsidR="000C7F27" w:rsidRPr="00B169DF" w14:paraId="559B544F" w14:textId="77777777" w:rsidTr="00D9526B">
        <w:tc>
          <w:tcPr>
            <w:tcW w:w="9520" w:type="dxa"/>
          </w:tcPr>
          <w:p w14:paraId="14031723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17. Nadzwyczajne środki zaskarżenia (1)</w:t>
            </w:r>
          </w:p>
        </w:tc>
      </w:tr>
      <w:tr w:rsidR="000C7F27" w:rsidRPr="00B169DF" w14:paraId="2D71A0F6" w14:textId="77777777" w:rsidTr="00D9526B">
        <w:tc>
          <w:tcPr>
            <w:tcW w:w="9520" w:type="dxa"/>
          </w:tcPr>
          <w:p w14:paraId="42FE3630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19. Postępowanie wykonawcze (1)</w:t>
            </w:r>
          </w:p>
        </w:tc>
      </w:tr>
    </w:tbl>
    <w:p w14:paraId="7A45074F" w14:textId="77777777" w:rsidR="000C7F27" w:rsidRPr="00B169DF" w:rsidRDefault="000C7F27" w:rsidP="000C7F2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247C5A6D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862A8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862A8">
        <w:tc>
          <w:tcPr>
            <w:tcW w:w="1962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6D760464" w:rsidR="0085747A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4D1F06B9" w14:textId="157C178D" w:rsidR="0085747A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B169DF" w14:paraId="635E67C7" w14:textId="77777777" w:rsidTr="00E862A8">
        <w:tc>
          <w:tcPr>
            <w:tcW w:w="1962" w:type="dxa"/>
          </w:tcPr>
          <w:p w14:paraId="6B3A141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E22BC82" w14:textId="25A8FAA6" w:rsidR="0085747A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05A69994" w14:textId="14F09D79" w:rsidR="0085747A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6A0C224B" w14:textId="77777777" w:rsidTr="00E862A8">
        <w:tc>
          <w:tcPr>
            <w:tcW w:w="1962" w:type="dxa"/>
          </w:tcPr>
          <w:p w14:paraId="249C657F" w14:textId="510DA42F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1EEE85DE" w14:textId="4B306018" w:rsidR="00E862A8" w:rsidRPr="00B169DF" w:rsidRDefault="00E862A8" w:rsidP="00E86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3F924920" w14:textId="37F5CB9F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22E0A16C" w14:textId="77777777" w:rsidTr="00E862A8">
        <w:tc>
          <w:tcPr>
            <w:tcW w:w="1962" w:type="dxa"/>
          </w:tcPr>
          <w:p w14:paraId="793D27A0" w14:textId="6711AAB7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1" w:type="dxa"/>
          </w:tcPr>
          <w:p w14:paraId="3A262C5F" w14:textId="2825DE38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65810D1B" w14:textId="1FD49D9D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4996692D" w14:textId="77777777" w:rsidTr="00E862A8">
        <w:tc>
          <w:tcPr>
            <w:tcW w:w="1962" w:type="dxa"/>
          </w:tcPr>
          <w:p w14:paraId="2689BEE0" w14:textId="0433FAE7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1" w:type="dxa"/>
          </w:tcPr>
          <w:p w14:paraId="0D6C683A" w14:textId="4DCF73EC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12E72C2D" w14:textId="34B068F8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55DF6B7B" w14:textId="77777777" w:rsidTr="00E862A8">
        <w:tc>
          <w:tcPr>
            <w:tcW w:w="1962" w:type="dxa"/>
          </w:tcPr>
          <w:p w14:paraId="0B3FB416" w14:textId="0356C11C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06</w:t>
            </w:r>
          </w:p>
        </w:tc>
        <w:tc>
          <w:tcPr>
            <w:tcW w:w="5441" w:type="dxa"/>
          </w:tcPr>
          <w:p w14:paraId="25EC6126" w14:textId="04C11442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7857A846" w14:textId="4B317AA5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518F9294" w14:textId="77777777" w:rsidTr="00E862A8">
        <w:tc>
          <w:tcPr>
            <w:tcW w:w="1962" w:type="dxa"/>
          </w:tcPr>
          <w:p w14:paraId="5D2D5A52" w14:textId="522F6713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441" w:type="dxa"/>
          </w:tcPr>
          <w:p w14:paraId="2FEEF027" w14:textId="6EF7366B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7C7FE560" w14:textId="3099D1A3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3544BCBD" w14:textId="77777777" w:rsidTr="00E862A8">
        <w:tc>
          <w:tcPr>
            <w:tcW w:w="1962" w:type="dxa"/>
          </w:tcPr>
          <w:p w14:paraId="665BBBD9" w14:textId="7194613B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41" w:type="dxa"/>
          </w:tcPr>
          <w:p w14:paraId="684258C2" w14:textId="38D20CA7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5453FE04" w14:textId="153A31D4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19AB386E" w14:textId="77777777" w:rsidTr="00E862A8">
        <w:tc>
          <w:tcPr>
            <w:tcW w:w="1962" w:type="dxa"/>
          </w:tcPr>
          <w:p w14:paraId="4BC3750D" w14:textId="274C6AB2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5441" w:type="dxa"/>
          </w:tcPr>
          <w:p w14:paraId="246E58E1" w14:textId="44E2A63D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38546B75" w14:textId="26AE0204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2DE02FB9" w14:textId="77777777" w:rsidTr="00E862A8">
        <w:tc>
          <w:tcPr>
            <w:tcW w:w="1962" w:type="dxa"/>
          </w:tcPr>
          <w:p w14:paraId="7EAAF2A1" w14:textId="4EE348C1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1" w:type="dxa"/>
          </w:tcPr>
          <w:p w14:paraId="7F2AF99A" w14:textId="40B216FA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2EB69789" w14:textId="160679A1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033F53" w14:textId="77777777" w:rsidR="004F5CFC" w:rsidRPr="00C753F0" w:rsidRDefault="004F5CFC" w:rsidP="004F5CFC">
            <w:pPr>
              <w:snapToGrid w:val="0"/>
              <w:spacing w:after="28" w:line="200" w:lineRule="atLeast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Zaliczenie ustne</w:t>
            </w:r>
            <w:r w:rsidRPr="00C753F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(co najmniej na trzy pytania)</w:t>
            </w:r>
          </w:p>
          <w:p w14:paraId="2BA11C0F" w14:textId="77777777" w:rsidR="004F5CFC" w:rsidRPr="00C753F0" w:rsidRDefault="004F5CFC" w:rsidP="004F5CFC">
            <w:pPr>
              <w:snapToGrid w:val="0"/>
              <w:spacing w:after="28" w:line="200" w:lineRule="atLeast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14:paraId="5EBE3B2C" w14:textId="77777777" w:rsidR="004F5CFC" w:rsidRPr="00C753F0" w:rsidRDefault="004F5CFC" w:rsidP="004F5CFC">
            <w:pP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Zaliczenie pisemne</w:t>
            </w:r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w formie testu jednokrotnego wyboru w liczbie co najmniej 20 pytań plus pytania (maksymalnie 3) o charakterze </w:t>
            </w:r>
            <w:proofErr w:type="spellStart"/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kazusowym</w:t>
            </w:r>
            <w:proofErr w:type="spellEnd"/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 </w:t>
            </w:r>
          </w:p>
          <w:p w14:paraId="41B0839C" w14:textId="42F0EB04" w:rsidR="00923D7D" w:rsidRPr="00B169DF" w:rsidRDefault="004F5CFC" w:rsidP="004F5C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Cs w:val="24"/>
                <w:lang w:eastAsia="pl-PL"/>
              </w:rPr>
              <w:t>Zaliczenie pisemne  oraz ustne</w:t>
            </w:r>
            <w:r w:rsidRPr="00C753F0">
              <w:rPr>
                <w:rFonts w:ascii="Corbel" w:eastAsia="Times New Roman" w:hAnsi="Corbel" w:cs="Calibri"/>
                <w:color w:val="000000"/>
                <w:szCs w:val="24"/>
                <w:lang w:eastAsia="pl-PL"/>
              </w:rPr>
              <w:t xml:space="preserve"> na ocenę pozytywną wymaga uzyskania co najmniej 50% poprawnych odpowiedzi.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9CE96CF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357C7DEF" w:rsidR="00C61DC5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E1F40AA" w:rsidR="00C61DC5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2F4B94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F3A2BBC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2F4B9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4F57C207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07D74EE3" w:rsidR="0085747A" w:rsidRPr="00B169DF" w:rsidRDefault="00B113B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49B424F" w:rsidR="0085747A" w:rsidRPr="00B169DF" w:rsidRDefault="004F5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BD6F81A" w:rsidR="0085747A" w:rsidRPr="00B169DF" w:rsidRDefault="004F5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B544F6A" w14:textId="1F875D4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F5CFC" w:rsidRPr="00C753F0">
              <w:rPr>
                <w:rFonts w:ascii="Corbel" w:eastAsia="Times New Roman" w:hAnsi="Corbel"/>
                <w:color w:val="000000"/>
                <w:szCs w:val="24"/>
                <w:lang w:eastAsia="pl-PL"/>
              </w:rPr>
              <w:t xml:space="preserve"> - </w:t>
            </w:r>
            <w:r w:rsidR="004F5CFC" w:rsidRPr="004F5CFC">
              <w:rPr>
                <w:rFonts w:ascii="Corbel" w:eastAsia="Times New Roman" w:hAnsi="Corbel"/>
                <w:b w:val="0"/>
                <w:bCs/>
                <w:color w:val="000000"/>
                <w:szCs w:val="24"/>
                <w:lang w:eastAsia="pl-PL"/>
              </w:rPr>
              <w:t xml:space="preserve">A. Marek, Prawo wykroczeń (materialne i procesowe), Warszawa </w:t>
            </w:r>
            <w:r w:rsidR="004F5CFC" w:rsidRPr="004F5CFC">
              <w:rPr>
                <w:rFonts w:ascii="Corbel" w:eastAsia="Times New Roman" w:hAnsi="Corbel" w:cs="Calibri"/>
                <w:b w:val="0"/>
                <w:bCs/>
                <w:color w:val="000000"/>
                <w:szCs w:val="24"/>
                <w:lang w:eastAsia="pl-PL"/>
              </w:rPr>
              <w:t>2019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81D194F" w14:textId="77777777" w:rsidR="004F5CFC" w:rsidRDefault="0085747A" w:rsidP="004F5CFC">
            <w:pPr>
              <w:spacing w:after="0" w:line="200" w:lineRule="atLeast"/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</w:pPr>
            <w:r w:rsidRPr="00B169DF">
              <w:rPr>
                <w:rFonts w:ascii="Corbel" w:hAnsi="Corbel"/>
                <w:szCs w:val="24"/>
              </w:rPr>
              <w:t xml:space="preserve">Literatura uzupełniająca: </w:t>
            </w:r>
            <w:r w:rsidR="004F5CFC" w:rsidRPr="00C753F0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4F5CF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P. Daniluk (red.), Kodeks wykroczeń, Komentarz, Warszawa 2019,</w:t>
            </w:r>
          </w:p>
          <w:p w14:paraId="4596EFF9" w14:textId="5F60A8C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54E22" w14:textId="77777777" w:rsidR="008C0554" w:rsidRDefault="008C0554" w:rsidP="00C16ABF">
      <w:pPr>
        <w:spacing w:after="0" w:line="240" w:lineRule="auto"/>
      </w:pPr>
      <w:r>
        <w:separator/>
      </w:r>
    </w:p>
  </w:endnote>
  <w:endnote w:type="continuationSeparator" w:id="0">
    <w:p w14:paraId="55E0CAF4" w14:textId="77777777" w:rsidR="008C0554" w:rsidRDefault="008C05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8E43B" w14:textId="77777777" w:rsidR="008C0554" w:rsidRDefault="008C0554" w:rsidP="00C16ABF">
      <w:pPr>
        <w:spacing w:after="0" w:line="240" w:lineRule="auto"/>
      </w:pPr>
      <w:r>
        <w:separator/>
      </w:r>
    </w:p>
  </w:footnote>
  <w:footnote w:type="continuationSeparator" w:id="0">
    <w:p w14:paraId="7F612E02" w14:textId="77777777" w:rsidR="008C0554" w:rsidRDefault="008C0554" w:rsidP="00C16ABF">
      <w:pPr>
        <w:spacing w:after="0" w:line="240" w:lineRule="auto"/>
      </w:pPr>
      <w:r>
        <w:continuationSeparator/>
      </w:r>
    </w:p>
  </w:footnote>
  <w:footnote w:id="1">
    <w:p w14:paraId="3329BD9C" w14:textId="77777777" w:rsidR="000C7F27" w:rsidRDefault="000C7F27" w:rsidP="000C7F2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D28"/>
    <w:rsid w:val="0007044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7F2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2DE7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94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B94"/>
    <w:rsid w:val="003018BA"/>
    <w:rsid w:val="0030395F"/>
    <w:rsid w:val="00305805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5CFC"/>
    <w:rsid w:val="0050496F"/>
    <w:rsid w:val="00511744"/>
    <w:rsid w:val="00513B6F"/>
    <w:rsid w:val="00517C63"/>
    <w:rsid w:val="005363C4"/>
    <w:rsid w:val="00536BDE"/>
    <w:rsid w:val="00543ACC"/>
    <w:rsid w:val="00551394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7327"/>
    <w:rsid w:val="006D050F"/>
    <w:rsid w:val="006D6139"/>
    <w:rsid w:val="006E3077"/>
    <w:rsid w:val="006E5D65"/>
    <w:rsid w:val="006F1282"/>
    <w:rsid w:val="006F1FBC"/>
    <w:rsid w:val="006F31E2"/>
    <w:rsid w:val="007023F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DCE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55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41E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3BE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3D0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2A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327"/>
    <w:rsid w:val="00F070AB"/>
    <w:rsid w:val="00F17567"/>
    <w:rsid w:val="00F234BC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62B40-82E8-46E2-A37D-50A17B44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5</Pages>
  <Words>1037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2023-10-18T06:19:00Z</dcterms:created>
  <dcterms:modified xsi:type="dcterms:W3CDTF">2024-08-23T10:52:00Z</dcterms:modified>
</cp:coreProperties>
</file>